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0921F" w14:textId="77777777" w:rsidR="00E8042D" w:rsidRDefault="00E8042D" w:rsidP="004E2345">
      <w:pPr>
        <w:pStyle w:val="Titre3"/>
      </w:pPr>
      <w:r>
        <w:rPr>
          <w:lang w:val="fr-FR"/>
        </w:rPr>
        <w:drawing>
          <wp:anchor distT="0" distB="0" distL="114300" distR="114300" simplePos="0" relativeHeight="251660288" behindDoc="0" locked="0" layoutInCell="1" allowOverlap="1" wp14:anchorId="729053EE" wp14:editId="25F0D869">
            <wp:simplePos x="0" y="0"/>
            <wp:positionH relativeFrom="column">
              <wp:posOffset>70485</wp:posOffset>
            </wp:positionH>
            <wp:positionV relativeFrom="paragraph">
              <wp:posOffset>17145</wp:posOffset>
            </wp:positionV>
            <wp:extent cx="1845945" cy="701040"/>
            <wp:effectExtent l="25400" t="0" r="8255" b="0"/>
            <wp:wrapNone/>
            <wp:docPr id="5" name="Image 4" descr="iftp_logo_rog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tp_logo_rogné.jpg"/>
                    <pic:cNvPicPr/>
                  </pic:nvPicPr>
                  <pic:blipFill>
                    <a:blip r:embed="rId8"/>
                    <a:stretch>
                      <a:fillRect/>
                    </a:stretch>
                  </pic:blipFill>
                  <pic:spPr>
                    <a:xfrm>
                      <a:off x="0" y="0"/>
                      <a:ext cx="1845945" cy="701040"/>
                    </a:xfrm>
                    <a:prstGeom prst="rect">
                      <a:avLst/>
                    </a:prstGeom>
                  </pic:spPr>
                </pic:pic>
              </a:graphicData>
            </a:graphic>
          </wp:anchor>
        </w:drawing>
      </w:r>
    </w:p>
    <w:p w14:paraId="224271E0" w14:textId="77777777" w:rsidR="00E8042D" w:rsidRDefault="00E8042D" w:rsidP="004E2345">
      <w:pPr>
        <w:pStyle w:val="Titre3"/>
      </w:pPr>
    </w:p>
    <w:p w14:paraId="38545670" w14:textId="3E10C487" w:rsidR="00706268" w:rsidRPr="004E2345" w:rsidRDefault="00787E21" w:rsidP="004E2345">
      <w:pPr>
        <w:pStyle w:val="Titre3"/>
      </w:pPr>
      <w:r w:rsidRPr="004E2345">
        <w:t>Causeries bibliques</w:t>
      </w:r>
      <w:r w:rsidR="00A85655" w:rsidRPr="004E2345">
        <w:t xml:space="preserve"> </w:t>
      </w:r>
    </w:p>
    <w:p w14:paraId="5E4CA728" w14:textId="6BB1B04B" w:rsidR="00CF4187" w:rsidRDefault="00706268" w:rsidP="00706268">
      <w:r>
        <w:t>Pour découvrir davantage la Bible, pour entrer dans l’expérience humaine et spirituelle</w:t>
      </w:r>
      <w:r w:rsidR="00B42905">
        <w:t xml:space="preserve"> de nos ancêtres dans la foi, </w:t>
      </w:r>
      <w:r>
        <w:t>nous laisser rejoindre par leur quête de se</w:t>
      </w:r>
      <w:r w:rsidR="00B42905">
        <w:t xml:space="preserve">ns et leur pèlerinage vers Dieu, </w:t>
      </w:r>
      <w:r w:rsidR="002F3F76">
        <w:t xml:space="preserve">ou encore </w:t>
      </w:r>
      <w:r w:rsidR="00B42905">
        <w:t>pour mieux vivre un temps fort de l’année liturgique.</w:t>
      </w:r>
    </w:p>
    <w:p w14:paraId="02750908" w14:textId="59B85B4A" w:rsidR="00CF4187" w:rsidRDefault="00CF4187" w:rsidP="00706268"/>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2"/>
        <w:gridCol w:w="3132"/>
        <w:gridCol w:w="3132"/>
      </w:tblGrid>
      <w:tr w:rsidR="00CF4187" w14:paraId="5160E81F" w14:textId="77777777" w:rsidTr="00CF4187">
        <w:tc>
          <w:tcPr>
            <w:tcW w:w="3132" w:type="dxa"/>
          </w:tcPr>
          <w:p w14:paraId="21A4D357" w14:textId="3C7C9505" w:rsidR="00CF4187" w:rsidRDefault="00CF4187" w:rsidP="00706268">
            <w:r>
              <w:rPr>
                <w:lang w:val="fr-FR" w:eastAsia="fr-FR"/>
              </w:rPr>
              <w:drawing>
                <wp:anchor distT="0" distB="0" distL="114300" distR="114300" simplePos="0" relativeHeight="251667456" behindDoc="0" locked="0" layoutInCell="1" allowOverlap="1" wp14:anchorId="27FF6553" wp14:editId="576B29BE">
                  <wp:simplePos x="0" y="0"/>
                  <wp:positionH relativeFrom="column">
                    <wp:posOffset>-5043</wp:posOffset>
                  </wp:positionH>
                  <wp:positionV relativeFrom="paragraph">
                    <wp:posOffset>25997</wp:posOffset>
                  </wp:positionV>
                  <wp:extent cx="1342800" cy="1800000"/>
                  <wp:effectExtent l="25400" t="25400" r="29210" b="2921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M Chapleau.jpeg"/>
                          <pic:cNvPicPr/>
                        </pic:nvPicPr>
                        <pic:blipFill rotWithShape="1">
                          <a:blip r:embed="rId9" cstate="print">
                            <a:extLst>
                              <a:ext uri="{28A0092B-C50C-407E-A947-70E740481C1C}">
                                <a14:useLocalDpi xmlns:a14="http://schemas.microsoft.com/office/drawing/2010/main" val="0"/>
                              </a:ext>
                            </a:extLst>
                          </a:blip>
                          <a:srcRect t="10502"/>
                          <a:stretch/>
                        </pic:blipFill>
                        <pic:spPr bwMode="auto">
                          <a:xfrm>
                            <a:off x="0" y="0"/>
                            <a:ext cx="1342800" cy="1800000"/>
                          </a:xfrm>
                          <a:prstGeom prst="rect">
                            <a:avLst/>
                          </a:prstGeom>
                          <a:ln w="127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132" w:type="dxa"/>
          </w:tcPr>
          <w:p w14:paraId="4B4C7610" w14:textId="3609B874" w:rsidR="00CF4187" w:rsidRDefault="00CF4187" w:rsidP="00706268">
            <w:r>
              <w:rPr>
                <w:lang w:val="fr-FR" w:eastAsia="fr-FR"/>
              </w:rPr>
              <w:drawing>
                <wp:anchor distT="0" distB="0" distL="114300" distR="114300" simplePos="0" relativeHeight="251668480" behindDoc="0" locked="0" layoutInCell="1" allowOverlap="1" wp14:anchorId="015E95D5" wp14:editId="64F1495E">
                  <wp:simplePos x="0" y="0"/>
                  <wp:positionH relativeFrom="column">
                    <wp:posOffset>156845</wp:posOffset>
                  </wp:positionH>
                  <wp:positionV relativeFrom="paragraph">
                    <wp:posOffset>25400</wp:posOffset>
                  </wp:positionV>
                  <wp:extent cx="1349375" cy="1799590"/>
                  <wp:effectExtent l="25400" t="25400" r="22225" b="2921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redo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9375" cy="1799590"/>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p>
        </w:tc>
        <w:tc>
          <w:tcPr>
            <w:tcW w:w="3132" w:type="dxa"/>
          </w:tcPr>
          <w:p w14:paraId="4F5A2C43" w14:textId="2274ED10" w:rsidR="00CF4187" w:rsidRDefault="00CF4187" w:rsidP="00706268">
            <w:r>
              <w:rPr>
                <w:lang w:val="fr-FR" w:eastAsia="fr-FR"/>
              </w:rPr>
              <w:drawing>
                <wp:inline distT="0" distB="0" distL="0" distR="0" wp14:anchorId="7AB74325" wp14:editId="4FAFF55D">
                  <wp:extent cx="1378780" cy="1846580"/>
                  <wp:effectExtent l="12700" t="12700" r="18415"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inal_pierre_2015.jpg"/>
                          <pic:cNvPicPr/>
                        </pic:nvPicPr>
                        <pic:blipFill>
                          <a:blip r:embed="rId11">
                            <a:extLst>
                              <a:ext uri="{28A0092B-C50C-407E-A947-70E740481C1C}">
                                <a14:useLocalDpi xmlns:a14="http://schemas.microsoft.com/office/drawing/2010/main" val="0"/>
                              </a:ext>
                            </a:extLst>
                          </a:blip>
                          <a:stretch>
                            <a:fillRect/>
                          </a:stretch>
                        </pic:blipFill>
                        <pic:spPr>
                          <a:xfrm>
                            <a:off x="0" y="0"/>
                            <a:ext cx="1381258" cy="1849899"/>
                          </a:xfrm>
                          <a:prstGeom prst="rect">
                            <a:avLst/>
                          </a:prstGeom>
                          <a:ln>
                            <a:solidFill>
                              <a:schemeClr val="tx1"/>
                            </a:solidFill>
                          </a:ln>
                        </pic:spPr>
                      </pic:pic>
                    </a:graphicData>
                  </a:graphic>
                </wp:inline>
              </w:drawing>
            </w:r>
          </w:p>
        </w:tc>
      </w:tr>
      <w:tr w:rsidR="00CF4187" w14:paraId="35F7035E" w14:textId="77777777" w:rsidTr="00CF4187">
        <w:tc>
          <w:tcPr>
            <w:tcW w:w="3132" w:type="dxa"/>
          </w:tcPr>
          <w:p w14:paraId="1A5949CB" w14:textId="77777777" w:rsidR="00CF4187" w:rsidRDefault="00CF4187" w:rsidP="00706268">
            <w:r>
              <w:rPr>
                <w:b/>
              </w:rPr>
              <w:t>Anne-Marie Chapleau,</w:t>
            </w:r>
          </w:p>
          <w:p w14:paraId="0DB5C8AD" w14:textId="6728F9F1" w:rsidR="00CF4187" w:rsidRPr="00CF4187" w:rsidRDefault="00CF4187" w:rsidP="00706268">
            <w:r>
              <w:t>Bibliste et professeure à L’IFTP</w:t>
            </w:r>
          </w:p>
        </w:tc>
        <w:tc>
          <w:tcPr>
            <w:tcW w:w="3132" w:type="dxa"/>
          </w:tcPr>
          <w:p w14:paraId="3430EDE9" w14:textId="77777777" w:rsidR="00CF4187" w:rsidRDefault="00CF4187" w:rsidP="00706268">
            <w:r>
              <w:rPr>
                <w:b/>
              </w:rPr>
              <w:t>Frédéric Tremblay,</w:t>
            </w:r>
          </w:p>
          <w:p w14:paraId="11E05F68" w14:textId="568BDEA2" w:rsidR="00CF4187" w:rsidRPr="00CF4187" w:rsidRDefault="00CF4187" w:rsidP="00706268">
            <w:r>
              <w:t>Formateur à L’IFTP</w:t>
            </w:r>
          </w:p>
        </w:tc>
        <w:tc>
          <w:tcPr>
            <w:tcW w:w="3132" w:type="dxa"/>
          </w:tcPr>
          <w:p w14:paraId="4AD4C5C6" w14:textId="77777777" w:rsidR="00CF4187" w:rsidRDefault="00CF4187" w:rsidP="00706268">
            <w:r>
              <w:rPr>
                <w:b/>
              </w:rPr>
              <w:t>Pierre Cardinal</w:t>
            </w:r>
          </w:p>
          <w:p w14:paraId="67B8C1FD" w14:textId="78CDE2F2" w:rsidR="00CF4187" w:rsidRPr="00CF4187" w:rsidRDefault="00CF4187" w:rsidP="00706268">
            <w:r>
              <w:t>Bibliste et professeur à L’IFTP</w:t>
            </w:r>
          </w:p>
        </w:tc>
      </w:tr>
    </w:tbl>
    <w:p w14:paraId="626EF112" w14:textId="4C5D3E84" w:rsidR="00CF4187" w:rsidRDefault="00CF4187" w:rsidP="00706268"/>
    <w:p w14:paraId="08AF5701" w14:textId="167C26AB" w:rsidR="004E2345" w:rsidRPr="004E2345" w:rsidRDefault="004E2345" w:rsidP="004E2345">
      <w:pPr>
        <w:rPr>
          <w:i/>
          <w:lang w:eastAsia="fr-FR"/>
        </w:rPr>
      </w:pPr>
    </w:p>
    <w:p w14:paraId="6B16118E" w14:textId="53839F46" w:rsidR="00D6569D" w:rsidRDefault="00B42905" w:rsidP="00B42905">
      <w:pPr>
        <w:pStyle w:val="Paragraphedeliste"/>
        <w:numPr>
          <w:ilvl w:val="0"/>
          <w:numId w:val="2"/>
        </w:numPr>
        <w:spacing w:after="120"/>
        <w:ind w:left="470" w:hanging="357"/>
        <w:contextualSpacing w:val="0"/>
        <w:rPr>
          <w:b/>
        </w:rPr>
      </w:pPr>
      <w:r>
        <w:rPr>
          <w:b/>
        </w:rPr>
        <w:t>Abraham : « l’apprentissage du dépouillement »</w:t>
      </w:r>
      <w:r>
        <w:rPr>
          <w:rStyle w:val="Appelnotedebasdep"/>
          <w:b/>
        </w:rPr>
        <w:footnoteReference w:id="1"/>
      </w:r>
      <w:r>
        <w:rPr>
          <w:b/>
        </w:rPr>
        <w:t xml:space="preserve">. </w:t>
      </w:r>
      <w:r>
        <w:t>Celui que l’on surnomme le « père des croyants » peut d’autant plus nous inspirer que son parcours de foi, comme le nôtre, passe par quelques détours et impasses.</w:t>
      </w:r>
      <w:r w:rsidR="00A85655">
        <w:t xml:space="preserve"> </w:t>
      </w:r>
      <w:r w:rsidR="00A85655">
        <w:rPr>
          <w:i/>
        </w:rPr>
        <w:t>Avec Anne-Marie Chapleau.</w:t>
      </w:r>
    </w:p>
    <w:p w14:paraId="13175BB6" w14:textId="7B82268E" w:rsidR="00D6569D" w:rsidRPr="00D6569D" w:rsidRDefault="00E24FFB" w:rsidP="00B42905">
      <w:pPr>
        <w:pStyle w:val="Paragraphedeliste"/>
        <w:numPr>
          <w:ilvl w:val="0"/>
          <w:numId w:val="2"/>
        </w:numPr>
        <w:spacing w:after="120"/>
        <w:ind w:left="470" w:hanging="357"/>
        <w:contextualSpacing w:val="0"/>
        <w:rPr>
          <w:b/>
        </w:rPr>
      </w:pPr>
      <w:r>
        <w:rPr>
          <w:b/>
        </w:rPr>
        <w:t>Zachée, au-delà des pré</w:t>
      </w:r>
      <w:r w:rsidR="00D6569D">
        <w:rPr>
          <w:b/>
        </w:rPr>
        <w:t xml:space="preserve">jugés. </w:t>
      </w:r>
      <w:r w:rsidR="00D6569D">
        <w:t xml:space="preserve">Zachée est l’un des personnages les plus connus du Nouveau Testament. </w:t>
      </w:r>
      <w:r>
        <w:t xml:space="preserve">Le texte de l’évangile de Luc nous invite à traverser le voile des apparences et à dépasser quelques préjugés pour découvrir le vrai Zachée. Entrons dans son histoire, celle d’un simple regard qui change l’ordinaire en extraordinaire. </w:t>
      </w:r>
      <w:r>
        <w:rPr>
          <w:i/>
        </w:rPr>
        <w:t>Avec Frédéric Tremblay.</w:t>
      </w:r>
    </w:p>
    <w:p w14:paraId="2322B412" w14:textId="55D244D5" w:rsidR="00E24FFB" w:rsidRPr="00E24FFB" w:rsidRDefault="00E24FFB" w:rsidP="00E24FFB">
      <w:pPr>
        <w:pStyle w:val="Paragraphedeliste"/>
        <w:numPr>
          <w:ilvl w:val="0"/>
          <w:numId w:val="2"/>
        </w:numPr>
        <w:spacing w:after="120"/>
        <w:ind w:left="470" w:hanging="357"/>
        <w:contextualSpacing w:val="0"/>
      </w:pPr>
      <w:r>
        <w:rPr>
          <w:b/>
        </w:rPr>
        <w:t>Job</w:t>
      </w:r>
      <w:r>
        <w:t xml:space="preserve"> : </w:t>
      </w:r>
      <w:r>
        <w:rPr>
          <w:b/>
        </w:rPr>
        <w:t>la lancinante question de la souffrance.</w:t>
      </w:r>
      <w:r>
        <w:t xml:space="preserve"> Voilà un homme heurté de plein fouet par des malheurs qu’il n’a pas mérités. Ses cris et ses plaintes formulent de vraies questions. Où est Dieu quand on souffre? La vie a-t-elle encore un sens? </w:t>
      </w:r>
      <w:r>
        <w:rPr>
          <w:i/>
        </w:rPr>
        <w:t>Avec Anne-Marie Chapleau.</w:t>
      </w:r>
    </w:p>
    <w:p w14:paraId="067D8656" w14:textId="4CD4507A" w:rsidR="00E24FFB" w:rsidRDefault="00E24FFB" w:rsidP="00E24FFB">
      <w:pPr>
        <w:pStyle w:val="Paragraphedeliste"/>
        <w:numPr>
          <w:ilvl w:val="0"/>
          <w:numId w:val="2"/>
        </w:numPr>
        <w:spacing w:after="120"/>
        <w:ind w:left="470" w:hanging="357"/>
        <w:contextualSpacing w:val="0"/>
      </w:pPr>
      <w:r>
        <w:rPr>
          <w:b/>
        </w:rPr>
        <w:t xml:space="preserve">Oser y croire! </w:t>
      </w:r>
      <w:r w:rsidR="00CF4187">
        <w:t>(AVENT 2018</w:t>
      </w:r>
      <w:r>
        <w:t xml:space="preserve">). Pour nourrir notre foi en ce temps d’attente qu’est l’Avent et </w:t>
      </w:r>
      <w:r w:rsidR="00181B19">
        <w:t>nous</w:t>
      </w:r>
      <w:r>
        <w:t xml:space="preserve"> préparer à la grande fête de Noë</w:t>
      </w:r>
      <w:r w:rsidR="00181B19">
        <w:t xml:space="preserve">l avec deux figures marquantes </w:t>
      </w:r>
      <w:r>
        <w:t>du Nouveau Testam</w:t>
      </w:r>
      <w:r w:rsidR="00181B19">
        <w:t xml:space="preserve">ent, Marie et Jean le Baptiste. Nous plongerons au cœur </w:t>
      </w:r>
      <w:r w:rsidR="002F3F76">
        <w:t>de leur</w:t>
      </w:r>
      <w:r w:rsidR="00181B19">
        <w:t xml:space="preserve"> expérience d’attente et d’espérance pour éclairer notre propre route et oser aller à la rencontre de Celui qui nous attend dans la crèche de Bethléem. </w:t>
      </w:r>
      <w:r w:rsidR="00181B19">
        <w:rPr>
          <w:i/>
        </w:rPr>
        <w:t>Avec Frédéric Tremblay.</w:t>
      </w:r>
    </w:p>
    <w:p w14:paraId="705A9633" w14:textId="450B7173" w:rsidR="00CB552C" w:rsidRPr="00CB552C" w:rsidRDefault="00CB552C" w:rsidP="00CB552C">
      <w:pPr>
        <w:pStyle w:val="Paragraphedeliste"/>
        <w:numPr>
          <w:ilvl w:val="0"/>
          <w:numId w:val="2"/>
        </w:numPr>
        <w:spacing w:after="120"/>
        <w:ind w:left="470" w:hanging="357"/>
        <w:contextualSpacing w:val="0"/>
        <w:rPr>
          <w:b/>
        </w:rPr>
      </w:pPr>
      <w:r w:rsidRPr="00CB552C">
        <w:rPr>
          <w:b/>
        </w:rPr>
        <w:lastRenderedPageBreak/>
        <w:t>Qui es-tu, Paul de Tarse?</w:t>
      </w:r>
      <w:r>
        <w:rPr>
          <w:b/>
        </w:rPr>
        <w:t xml:space="preserve"> </w:t>
      </w:r>
      <w:r w:rsidRPr="00CA4EF5">
        <w:t>Comment cet apôtre au coeur de feu peut-il être une source d’inspiration pour nous aujourd’hui?</w:t>
      </w:r>
      <w:r w:rsidR="00A85655">
        <w:t xml:space="preserve"> </w:t>
      </w:r>
      <w:r w:rsidR="00A85655">
        <w:rPr>
          <w:i/>
        </w:rPr>
        <w:t>Avec Anne-Marie Chapleau.</w:t>
      </w:r>
    </w:p>
    <w:p w14:paraId="5E410D13" w14:textId="62A763EF" w:rsidR="00CB552C" w:rsidRPr="00706268" w:rsidRDefault="00CB552C" w:rsidP="00CB552C">
      <w:pPr>
        <w:pStyle w:val="Paragraphedeliste"/>
        <w:numPr>
          <w:ilvl w:val="0"/>
          <w:numId w:val="2"/>
        </w:numPr>
        <w:spacing w:after="120"/>
        <w:ind w:left="470" w:hanging="357"/>
        <w:contextualSpacing w:val="0"/>
      </w:pPr>
      <w:r w:rsidRPr="00CB552C">
        <w:rPr>
          <w:b/>
        </w:rPr>
        <w:t>Moïse et le Dieu libérateur</w:t>
      </w:r>
      <w:r>
        <w:rPr>
          <w:b/>
        </w:rPr>
        <w:t xml:space="preserve">. </w:t>
      </w:r>
      <w:r>
        <w:t>À travers l’expérience de Moïse, découvrons ce Dieu qui, ému aux entrailles par toute détresse humaine, souhaite entrer en relation avec nous et nous libérer.</w:t>
      </w:r>
      <w:r w:rsidR="00A85655">
        <w:t xml:space="preserve"> </w:t>
      </w:r>
      <w:r w:rsidR="00A85655">
        <w:rPr>
          <w:i/>
        </w:rPr>
        <w:t>Avec Anne-Marie Chapleau.</w:t>
      </w:r>
    </w:p>
    <w:p w14:paraId="6B68F0BF" w14:textId="08202FB1" w:rsidR="00E24FFB" w:rsidRPr="00B42905" w:rsidRDefault="00E24FFB" w:rsidP="00E24FFB">
      <w:pPr>
        <w:pStyle w:val="Paragraphedeliste"/>
        <w:numPr>
          <w:ilvl w:val="0"/>
          <w:numId w:val="2"/>
        </w:numPr>
        <w:spacing w:after="120"/>
        <w:ind w:left="470" w:hanging="357"/>
        <w:contextualSpacing w:val="0"/>
        <w:rPr>
          <w:b/>
        </w:rPr>
      </w:pPr>
      <w:r w:rsidRPr="00A85655">
        <w:rPr>
          <w:b/>
        </w:rPr>
        <w:t>« Moi, je suis la Résurrection et la Vie »</w:t>
      </w:r>
      <w:r>
        <w:rPr>
          <w:b/>
        </w:rPr>
        <w:t xml:space="preserve"> </w:t>
      </w:r>
      <w:r>
        <w:t>(Jn 11,25)</w:t>
      </w:r>
      <w:r w:rsidRPr="00A85655">
        <w:rPr>
          <w:b/>
        </w:rPr>
        <w:t>.</w:t>
      </w:r>
      <w:r>
        <w:t xml:space="preserve"> Le mystère pascal est au cœur d</w:t>
      </w:r>
      <w:r w:rsidR="002F3F76">
        <w:t>e</w:t>
      </w:r>
      <w:r>
        <w:t xml:space="preserve"> la foi chrétienne. La mort n’est pas la fin de tout puisque le Christ nous promet la Vie éternelle. Que disent les textes bibliques sur cette Vie éternelle, sur la résurrection, l’au-delà ou </w:t>
      </w:r>
      <w:r w:rsidR="002F3F76">
        <w:t>le J</w:t>
      </w:r>
      <w:r>
        <w:t>ugement</w:t>
      </w:r>
      <w:r w:rsidR="002F3F76">
        <w:t xml:space="preserve"> dernier</w:t>
      </w:r>
      <w:r>
        <w:t xml:space="preserve">? Une soirée pour nourrir notre espérance! </w:t>
      </w:r>
      <w:r>
        <w:rPr>
          <w:i/>
        </w:rPr>
        <w:t>Avec Anne-Marie Chapleau.</w:t>
      </w:r>
    </w:p>
    <w:p w14:paraId="009F7722" w14:textId="1BA507A8" w:rsidR="00CB552C" w:rsidRPr="00CB552C" w:rsidRDefault="00CB552C" w:rsidP="00CB552C">
      <w:pPr>
        <w:pStyle w:val="Paragraphedeliste"/>
        <w:numPr>
          <w:ilvl w:val="0"/>
          <w:numId w:val="2"/>
        </w:numPr>
        <w:spacing w:after="120"/>
        <w:ind w:left="470" w:hanging="357"/>
        <w:contextualSpacing w:val="0"/>
        <w:rPr>
          <w:b/>
        </w:rPr>
      </w:pPr>
      <w:r w:rsidRPr="00CB552C">
        <w:rPr>
          <w:b/>
        </w:rPr>
        <w:t>Venez et vous verrez: le Christ selon saint Jean</w:t>
      </w:r>
      <w:r>
        <w:rPr>
          <w:b/>
        </w:rPr>
        <w:t xml:space="preserve">. </w:t>
      </w:r>
      <w:r w:rsidRPr="00CA4EF5">
        <w:t>Un parcours pour accueillir le mystère du Fils unique de Dieu envoyé chez nous pour nous donner la Vie</w:t>
      </w:r>
      <w:r>
        <w:t>.</w:t>
      </w:r>
      <w:r w:rsidR="00A85655">
        <w:t xml:space="preserve"> </w:t>
      </w:r>
      <w:r w:rsidR="00A85655">
        <w:rPr>
          <w:i/>
        </w:rPr>
        <w:t>Avec Anne-Marie Chapleau.</w:t>
      </w:r>
    </w:p>
    <w:p w14:paraId="00AA160B" w14:textId="5CDA1523" w:rsidR="00CB552C" w:rsidRPr="007F78A7" w:rsidRDefault="00CB552C" w:rsidP="00CB552C">
      <w:pPr>
        <w:pStyle w:val="Paragraphedeliste"/>
        <w:numPr>
          <w:ilvl w:val="0"/>
          <w:numId w:val="2"/>
        </w:numPr>
        <w:spacing w:after="120"/>
        <w:ind w:left="470" w:hanging="357"/>
        <w:contextualSpacing w:val="0"/>
      </w:pPr>
      <w:r w:rsidRPr="00CB552C">
        <w:rPr>
          <w:b/>
        </w:rPr>
        <w:t>L’histoire de Joseph : le frère perdu et retrouvé</w:t>
      </w:r>
      <w:r>
        <w:t>. Entre jalousie, rivalités, désirs de reconnaissance et d’amour partagé, l’aventure de Joseph nous ouvre de nouveaux chemins de fraternité.</w:t>
      </w:r>
      <w:r w:rsidR="00A85655">
        <w:t xml:space="preserve"> </w:t>
      </w:r>
      <w:r w:rsidR="00A85655">
        <w:rPr>
          <w:i/>
        </w:rPr>
        <w:t>Avec Anne-Marie Chapleau.</w:t>
      </w:r>
    </w:p>
    <w:p w14:paraId="5EC63F83" w14:textId="006A6E41" w:rsidR="007F78A7" w:rsidRDefault="007F78A7" w:rsidP="00CB552C">
      <w:pPr>
        <w:pStyle w:val="Paragraphedeliste"/>
        <w:numPr>
          <w:ilvl w:val="0"/>
          <w:numId w:val="2"/>
        </w:numPr>
        <w:spacing w:after="120"/>
        <w:ind w:left="470" w:hanging="357"/>
        <w:contextualSpacing w:val="0"/>
      </w:pPr>
      <w:r>
        <w:rPr>
          <w:b/>
        </w:rPr>
        <w:t>L’Apocalypse : de la peur à l’espérance</w:t>
      </w:r>
      <w:r>
        <w:t xml:space="preserve">. </w:t>
      </w:r>
      <w:r w:rsidR="007D1218">
        <w:t>Ce livre d’une grande beauté symbolique est parole de révél</w:t>
      </w:r>
      <w:r w:rsidR="00527B44">
        <w:t>ation pour nous aujourd’hui. Le</w:t>
      </w:r>
      <w:r w:rsidR="007D1218">
        <w:t xml:space="preserve"> Christ ressuscité vient à la rencontre de nos désirs les plus profonds. </w:t>
      </w:r>
      <w:r w:rsidR="007D1218">
        <w:rPr>
          <w:i/>
        </w:rPr>
        <w:t>Avec Anne-Marie Chapleau</w:t>
      </w:r>
      <w:r w:rsidR="003013EF">
        <w:rPr>
          <w:i/>
        </w:rPr>
        <w:t>.</w:t>
      </w:r>
    </w:p>
    <w:p w14:paraId="181C4A70" w14:textId="347908D4" w:rsidR="00CB552C" w:rsidRPr="00FE1777" w:rsidRDefault="00CB552C" w:rsidP="00CB552C">
      <w:pPr>
        <w:pStyle w:val="Paragraphedeliste"/>
        <w:numPr>
          <w:ilvl w:val="0"/>
          <w:numId w:val="2"/>
        </w:numPr>
        <w:spacing w:after="120"/>
        <w:ind w:left="470" w:hanging="357"/>
        <w:contextualSpacing w:val="0"/>
      </w:pPr>
      <w:r w:rsidRPr="00CB552C">
        <w:rPr>
          <w:b/>
        </w:rPr>
        <w:t>Tobit : des chemins de guérison</w:t>
      </w:r>
      <w:r>
        <w:t>. Pour les personnes blessées, écartelées entre leurs limites, leurs aspirations et leur désir de perfection, l’ange Raphaël devient une figure du Dieu compatissant qui guérit et ajuste le cœur humain.</w:t>
      </w:r>
      <w:r w:rsidR="00A85655">
        <w:t xml:space="preserve"> </w:t>
      </w:r>
      <w:r w:rsidR="00A85655">
        <w:rPr>
          <w:i/>
        </w:rPr>
        <w:t>Avec Anne-Marie Chapleau.</w:t>
      </w:r>
    </w:p>
    <w:p w14:paraId="106070A2" w14:textId="64C5235B" w:rsidR="00CB552C" w:rsidRPr="00CB552C" w:rsidRDefault="00CB552C" w:rsidP="00CB552C">
      <w:pPr>
        <w:pStyle w:val="Paragraphedeliste"/>
        <w:numPr>
          <w:ilvl w:val="0"/>
          <w:numId w:val="2"/>
        </w:numPr>
        <w:spacing w:after="120"/>
        <w:ind w:left="470" w:hanging="357"/>
        <w:contextualSpacing w:val="0"/>
        <w:rPr>
          <w:b/>
        </w:rPr>
      </w:pPr>
      <w:r w:rsidRPr="00CB552C">
        <w:rPr>
          <w:b/>
        </w:rPr>
        <w:t>Jonas : le prophète rebelle</w:t>
      </w:r>
      <w:r>
        <w:rPr>
          <w:b/>
        </w:rPr>
        <w:t xml:space="preserve">. </w:t>
      </w:r>
      <w:r>
        <w:t>Scandale! Un prophète qui dit « </w:t>
      </w:r>
      <w:r w:rsidR="003A378D">
        <w:t xml:space="preserve">non » et tourne le dos à Dieu! </w:t>
      </w:r>
      <w:r>
        <w:t>Mais Jonas nous ressemble et son histoire pourrait bien nous amener à réviser certaines images de Dieu et à réfléchir à propre notre mission.</w:t>
      </w:r>
      <w:r w:rsidR="00A85655">
        <w:t xml:space="preserve"> </w:t>
      </w:r>
      <w:r w:rsidR="00A85655">
        <w:rPr>
          <w:i/>
        </w:rPr>
        <w:t xml:space="preserve">Avec </w:t>
      </w:r>
      <w:r w:rsidR="00CF4187">
        <w:rPr>
          <w:i/>
        </w:rPr>
        <w:t>Pierre Cardinal</w:t>
      </w:r>
    </w:p>
    <w:p w14:paraId="5ECDBC0C" w14:textId="01CBFF8A" w:rsidR="00CB552C" w:rsidRPr="004548AC" w:rsidRDefault="00CB552C" w:rsidP="00CB552C">
      <w:pPr>
        <w:pStyle w:val="Paragraphedeliste"/>
        <w:numPr>
          <w:ilvl w:val="0"/>
          <w:numId w:val="2"/>
        </w:numPr>
        <w:spacing w:after="120"/>
        <w:ind w:left="470" w:hanging="357"/>
        <w:contextualSpacing w:val="0"/>
      </w:pPr>
      <w:r w:rsidRPr="00CB552C">
        <w:rPr>
          <w:b/>
        </w:rPr>
        <w:t>Élie : de l’éclat au silence</w:t>
      </w:r>
      <w:r w:rsidR="003A378D">
        <w:rPr>
          <w:b/>
        </w:rPr>
        <w:t>.</w:t>
      </w:r>
      <w:r w:rsidR="003A378D">
        <w:t xml:space="preserve"> Le parcours de ce</w:t>
      </w:r>
      <w:r>
        <w:t xml:space="preserve"> prophète d’Israël </w:t>
      </w:r>
      <w:r w:rsidR="003A378D">
        <w:t xml:space="preserve">qui </w:t>
      </w:r>
      <w:r>
        <w:t xml:space="preserve">vit </w:t>
      </w:r>
      <w:r w:rsidR="003A378D">
        <w:t xml:space="preserve">des hauts et des bas </w:t>
      </w:r>
      <w:r>
        <w:t>interpelle nos propres trajectoires de vie.</w:t>
      </w:r>
      <w:r w:rsidR="00A85655">
        <w:t xml:space="preserve"> </w:t>
      </w:r>
      <w:r w:rsidR="00A85655">
        <w:rPr>
          <w:i/>
        </w:rPr>
        <w:t>Avec Anne-Marie Chapleau.</w:t>
      </w:r>
    </w:p>
    <w:p w14:paraId="15B3FB9B" w14:textId="317196D4" w:rsidR="00CB552C" w:rsidRPr="00CB552C" w:rsidRDefault="00CB552C" w:rsidP="00CB552C">
      <w:pPr>
        <w:pStyle w:val="Paragraphedeliste"/>
        <w:numPr>
          <w:ilvl w:val="0"/>
          <w:numId w:val="2"/>
        </w:numPr>
        <w:spacing w:after="120"/>
        <w:ind w:left="470" w:hanging="357"/>
        <w:contextualSpacing w:val="0"/>
        <w:rPr>
          <w:b/>
        </w:rPr>
      </w:pPr>
      <w:r w:rsidRPr="00CB552C">
        <w:rPr>
          <w:b/>
        </w:rPr>
        <w:t>Fils un jour, Fils toujours (Jésus dans l’Évangile de Luc)</w:t>
      </w:r>
      <w:r>
        <w:rPr>
          <w:b/>
        </w:rPr>
        <w:t xml:space="preserve">. </w:t>
      </w:r>
      <w:r>
        <w:t>D’un bout à l’autre de sa vie, Jésus témoigne du lien intime qui le relie à son Père et nous révèle sa tendresse et sa miséricorde.</w:t>
      </w:r>
      <w:r w:rsidR="00A85655">
        <w:t xml:space="preserve"> </w:t>
      </w:r>
      <w:r w:rsidR="00A85655">
        <w:rPr>
          <w:i/>
        </w:rPr>
        <w:t>Avec Anne-Marie Chapleau.</w:t>
      </w:r>
    </w:p>
    <w:p w14:paraId="6D87558E" w14:textId="54D55073" w:rsidR="00A85655" w:rsidRPr="00E24FFB" w:rsidRDefault="00E24FFB" w:rsidP="00B42905">
      <w:pPr>
        <w:pStyle w:val="Paragraphedeliste"/>
        <w:numPr>
          <w:ilvl w:val="0"/>
          <w:numId w:val="2"/>
        </w:numPr>
        <w:spacing w:after="120"/>
        <w:ind w:left="470" w:hanging="357"/>
        <w:contextualSpacing w:val="0"/>
        <w:rPr>
          <w:b/>
        </w:rPr>
      </w:pPr>
      <w:r>
        <w:rPr>
          <w:b/>
          <w:lang w:val="fr-FR" w:eastAsia="fr-FR"/>
        </w:rPr>
        <w:drawing>
          <wp:anchor distT="0" distB="0" distL="114300" distR="114300" simplePos="0" relativeHeight="251674624" behindDoc="0" locked="0" layoutInCell="1" allowOverlap="1" wp14:anchorId="1D66A3DA" wp14:editId="3511B7AB">
            <wp:simplePos x="0" y="0"/>
            <wp:positionH relativeFrom="column">
              <wp:posOffset>4290695</wp:posOffset>
            </wp:positionH>
            <wp:positionV relativeFrom="paragraph">
              <wp:posOffset>202565</wp:posOffset>
            </wp:positionV>
            <wp:extent cx="1402715" cy="1144270"/>
            <wp:effectExtent l="25400" t="25400" r="19685" b="24130"/>
            <wp:wrapTight wrapText="bothSides">
              <wp:wrapPolygon edited="0">
                <wp:start x="-391" y="-479"/>
                <wp:lineTo x="-391" y="21576"/>
                <wp:lineTo x="21512" y="21576"/>
                <wp:lineTo x="21512" y="-479"/>
                <wp:lineTo x="-391" y="-479"/>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n berger Arcaba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2715" cy="114427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CB552C" w:rsidRPr="00CB552C">
        <w:rPr>
          <w:b/>
        </w:rPr>
        <w:t>Les prophètes de la Bible</w:t>
      </w:r>
      <w:r w:rsidR="00CB552C">
        <w:rPr>
          <w:b/>
        </w:rPr>
        <w:t xml:space="preserve">. </w:t>
      </w:r>
      <w:r w:rsidR="00CB552C">
        <w:t>Souvent dérangeants, mais toujours pertinents, les prophètes de la Bible nous interpellent encore aujourd’hui.</w:t>
      </w:r>
      <w:r w:rsidR="00A85655">
        <w:t xml:space="preserve"> </w:t>
      </w:r>
      <w:r w:rsidR="00A85655">
        <w:rPr>
          <w:i/>
        </w:rPr>
        <w:t>Avec Anne-Marie Chapleau</w:t>
      </w:r>
      <w:r w:rsidR="00B33929">
        <w:rPr>
          <w:i/>
        </w:rPr>
        <w:t xml:space="preserve"> ou Frédéric Tremblay.</w:t>
      </w:r>
    </w:p>
    <w:p w14:paraId="0B2BA451" w14:textId="79EA4DAB" w:rsidR="00E24FFB" w:rsidRPr="00A943BC" w:rsidRDefault="00E24FFB" w:rsidP="00E24FFB">
      <w:pPr>
        <w:pStyle w:val="Paragraphedeliste"/>
        <w:numPr>
          <w:ilvl w:val="0"/>
          <w:numId w:val="2"/>
        </w:numPr>
        <w:spacing w:after="120"/>
        <w:ind w:left="470" w:hanging="357"/>
        <w:contextualSpacing w:val="0"/>
        <w:rPr>
          <w:b/>
        </w:rPr>
      </w:pPr>
      <w:r>
        <w:rPr>
          <w:lang w:val="fr-FR" w:eastAsia="fr-FR"/>
        </w:rPr>
        <mc:AlternateContent>
          <mc:Choice Requires="wps">
            <w:drawing>
              <wp:anchor distT="0" distB="0" distL="114300" distR="114300" simplePos="0" relativeHeight="251672576" behindDoc="0" locked="0" layoutInCell="1" allowOverlap="1" wp14:anchorId="244B7325" wp14:editId="2CB2A3BD">
                <wp:simplePos x="0" y="0"/>
                <wp:positionH relativeFrom="column">
                  <wp:posOffset>4300855</wp:posOffset>
                </wp:positionH>
                <wp:positionV relativeFrom="paragraph">
                  <wp:posOffset>776605</wp:posOffset>
                </wp:positionV>
                <wp:extent cx="1743710" cy="287655"/>
                <wp:effectExtent l="0" t="0" r="8890" b="17145"/>
                <wp:wrapTight wrapText="bothSides">
                  <wp:wrapPolygon edited="0">
                    <wp:start x="0" y="0"/>
                    <wp:lineTo x="0" y="20980"/>
                    <wp:lineTo x="21395" y="20980"/>
                    <wp:lineTo x="21395" y="0"/>
                    <wp:lineTo x="0" y="0"/>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C573E" w14:textId="77777777" w:rsidR="00E24FFB" w:rsidRPr="002B7D98" w:rsidRDefault="00E24FFB" w:rsidP="00E24FFB">
                            <w:pPr>
                              <w:pStyle w:val="Lgende"/>
                              <w:rPr>
                                <w:b/>
                                <w:i w:val="0"/>
                                <w:color w:val="000000" w:themeColor="text1"/>
                                <w:sz w:val="22"/>
                                <w:szCs w:val="22"/>
                              </w:rPr>
                            </w:pPr>
                            <w:r>
                              <w:rPr>
                                <w:i w:val="0"/>
                                <w:color w:val="000000" w:themeColor="text1"/>
                                <w:sz w:val="22"/>
                                <w:szCs w:val="22"/>
                              </w:rPr>
                              <w:t>Le bon berger (Arcabas)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4B7325" id="_x0000_t202" coordsize="21600,21600" o:spt="202" path="m,l,21600r21600,l21600,xe">
                <v:stroke joinstyle="miter"/>
                <v:path gradientshapeok="t" o:connecttype="rect"/>
              </v:shapetype>
              <v:shape id="Text Box 6" o:spid="_x0000_s1026" type="#_x0000_t202" style="position:absolute;left:0;text-align:left;margin-left:338.65pt;margin-top:61.15pt;width:137.3pt;height:2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" filled="f" stroked="f">
                <v:textbox style="mso-fit-shape-to-text:t" inset="0,0,0,0">
                  <w:txbxContent>
                    <w:p w14:paraId="267C573E" w14:textId="77777777" w:rsidR="00E24FFB" w:rsidRPr="002B7D98" w:rsidRDefault="00E24FFB" w:rsidP="00E24FFB">
                      <w:pPr>
                        <w:pStyle w:val="Lgende"/>
                        <w:rPr>
                          <w:b/>
                          <w:i w:val="0"/>
                          <w:color w:val="000000" w:themeColor="text1"/>
                          <w:sz w:val="22"/>
                          <w:szCs w:val="22"/>
                        </w:rPr>
                      </w:pPr>
                      <w:r>
                        <w:rPr>
                          <w:i w:val="0"/>
                          <w:color w:val="000000" w:themeColor="text1"/>
                          <w:sz w:val="22"/>
                          <w:szCs w:val="22"/>
                        </w:rPr>
                        <w:t>Le bon berger (Arcabas)</w:t>
                      </w:r>
                    </w:p>
                  </w:txbxContent>
                </v:textbox>
                <w10:wrap type="tight"/>
              </v:shape>
            </w:pict>
          </mc:Fallback>
        </mc:AlternateContent>
      </w:r>
      <w:r>
        <w:rPr>
          <w:b/>
        </w:rPr>
        <w:t>Parcours d’Évangile à travers les yeux du peintre Arcabas</w:t>
      </w:r>
      <w:r>
        <w:t>. L’œuvre de ce peintre français est éclairée par sa contemplation intériorisée de la beauté et de la joie de l’Évangile. Et si, à travers son œuvre, nous co</w:t>
      </w:r>
      <w:r w:rsidR="002F3F76">
        <w:t>n</w:t>
      </w:r>
      <w:r>
        <w:t xml:space="preserve">templions nous aussi la beauté de l’Amour? </w:t>
      </w:r>
      <w:r>
        <w:rPr>
          <w:i/>
        </w:rPr>
        <w:t>Avec Anne-Marie Chapleau.</w:t>
      </w:r>
      <w:r w:rsidRPr="00E24FFB">
        <w:rPr>
          <w:lang w:val="fr-FR" w:eastAsia="fr-FR"/>
        </w:rPr>
        <w:t xml:space="preserve"> </w:t>
      </w:r>
    </w:p>
    <w:p w14:paraId="4D4D7949" w14:textId="77777777" w:rsidR="00E24FFB" w:rsidRPr="00E24FFB" w:rsidRDefault="00E24FFB" w:rsidP="00E24FFB">
      <w:pPr>
        <w:spacing w:after="120"/>
        <w:ind w:left="113"/>
        <w:rPr>
          <w:b/>
        </w:rPr>
      </w:pPr>
    </w:p>
    <w:p w14:paraId="34D42979" w14:textId="27A7A1B2" w:rsidR="00363B69" w:rsidRPr="00CB552C" w:rsidRDefault="00B42905" w:rsidP="00363B69">
      <w:pPr>
        <w:pBdr>
          <w:top w:val="single" w:sz="18" w:space="1" w:color="31849B" w:themeColor="accent5" w:themeShade="BF"/>
          <w:left w:val="single" w:sz="18" w:space="1" w:color="31849B" w:themeColor="accent5" w:themeShade="BF"/>
          <w:bottom w:val="single" w:sz="18" w:space="1" w:color="31849B" w:themeColor="accent5" w:themeShade="BF"/>
          <w:right w:val="single" w:sz="18" w:space="1" w:color="31849B" w:themeColor="accent5" w:themeShade="BF"/>
        </w:pBdr>
        <w:ind w:left="113"/>
      </w:pPr>
      <w:r>
        <w:t xml:space="preserve">Chaque soirée dure entre </w:t>
      </w:r>
      <w:r w:rsidR="00363B69">
        <w:t>1h30</w:t>
      </w:r>
      <w:r>
        <w:t xml:space="preserve"> et 2h, à votre choix</w:t>
      </w:r>
      <w:r w:rsidR="00363B69">
        <w:t>.</w:t>
      </w:r>
      <w:r w:rsidR="00363B69" w:rsidRPr="00CB552C">
        <w:t xml:space="preserve"> Pour planifier une causerie biblique dans votre secteur, communiquez </w:t>
      </w:r>
      <w:r>
        <w:t xml:space="preserve">avec L’IFTP  au </w:t>
      </w:r>
      <w:r w:rsidRPr="00CB552C">
        <w:t xml:space="preserve">418-543-2006 ou </w:t>
      </w:r>
      <w:r>
        <w:t xml:space="preserve">au </w:t>
      </w:r>
      <w:r w:rsidRPr="00CB552C">
        <w:t>1-866-990-2</w:t>
      </w:r>
      <w:r>
        <w:t xml:space="preserve">006. </w:t>
      </w:r>
      <w:r w:rsidR="00A85655">
        <w:t xml:space="preserve">Demandez </w:t>
      </w:r>
      <w:r>
        <w:t>Anne-Marie Chapleau, poste 268</w:t>
      </w:r>
      <w:r w:rsidR="00363B69">
        <w:t xml:space="preserve"> </w:t>
      </w:r>
      <w:hyperlink r:id="rId13" w:history="1">
        <w:r w:rsidRPr="00DF04D4">
          <w:rPr>
            <w:rStyle w:val="Lienhypertexte"/>
          </w:rPr>
          <w:t>a-m.chapleau@iftp.org</w:t>
        </w:r>
      </w:hyperlink>
      <w:r w:rsidR="00CF4187">
        <w:t xml:space="preserve">, </w:t>
      </w:r>
      <w:r>
        <w:t xml:space="preserve">Frédéric Tremblay, poste 226 </w:t>
      </w:r>
      <w:hyperlink r:id="rId14" w:history="1">
        <w:r w:rsidRPr="00DF04D4">
          <w:rPr>
            <w:rStyle w:val="Lienhypertexte"/>
          </w:rPr>
          <w:t>f.tremblay@iftp.org</w:t>
        </w:r>
      </w:hyperlink>
      <w:r>
        <w:t xml:space="preserve"> </w:t>
      </w:r>
      <w:r w:rsidR="00CF4187">
        <w:t xml:space="preserve">ou Pierre Cardinal, poste </w:t>
      </w:r>
      <w:r w:rsidR="00B33929">
        <w:t>288.</w:t>
      </w:r>
      <w:bookmarkStart w:id="0" w:name="_GoBack"/>
      <w:bookmarkEnd w:id="0"/>
    </w:p>
    <w:sectPr w:rsidR="00363B69" w:rsidRPr="00CB552C" w:rsidSect="00CA4EF5">
      <w:headerReference w:type="default" r:id="rId15"/>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D8A65" w14:textId="77777777" w:rsidR="00965CE0" w:rsidRDefault="00965CE0" w:rsidP="00A943BC">
      <w:r>
        <w:separator/>
      </w:r>
    </w:p>
  </w:endnote>
  <w:endnote w:type="continuationSeparator" w:id="0">
    <w:p w14:paraId="1FCEF5D9" w14:textId="77777777" w:rsidR="00965CE0" w:rsidRDefault="00965CE0" w:rsidP="00A94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81B5F" w14:textId="77777777" w:rsidR="00965CE0" w:rsidRDefault="00965CE0" w:rsidP="00A943BC">
      <w:r>
        <w:separator/>
      </w:r>
    </w:p>
  </w:footnote>
  <w:footnote w:type="continuationSeparator" w:id="0">
    <w:p w14:paraId="6A77E6FF" w14:textId="77777777" w:rsidR="00965CE0" w:rsidRDefault="00965CE0" w:rsidP="00A943BC">
      <w:r>
        <w:continuationSeparator/>
      </w:r>
    </w:p>
  </w:footnote>
  <w:footnote w:id="1">
    <w:p w14:paraId="4B557759" w14:textId="77777777" w:rsidR="00B42905" w:rsidRPr="00A943BC" w:rsidRDefault="00B42905" w:rsidP="00B42905">
      <w:pPr>
        <w:pStyle w:val="Notedebasdepage"/>
      </w:pPr>
      <w:r>
        <w:rPr>
          <w:rStyle w:val="Appelnotedebasdep"/>
        </w:rPr>
        <w:footnoteRef/>
      </w:r>
      <w:r>
        <w:t xml:space="preserve"> Reprise du titre d’un ouvrage d’André Wénin : </w:t>
      </w:r>
      <w:r>
        <w:rPr>
          <w:i/>
        </w:rPr>
        <w:t>Abraham ou l’apprentissage du dépouillement</w:t>
      </w:r>
      <w:r>
        <w:t>,</w:t>
      </w:r>
      <w:r>
        <w:rPr>
          <w:i/>
        </w:rPr>
        <w:t xml:space="preserve"> </w:t>
      </w:r>
      <w:proofErr w:type="spellStart"/>
      <w:r>
        <w:rPr>
          <w:i/>
        </w:rPr>
        <w:t>Gn</w:t>
      </w:r>
      <w:proofErr w:type="spellEnd"/>
      <w:r>
        <w:rPr>
          <w:i/>
        </w:rPr>
        <w:t xml:space="preserve"> 11,27</w:t>
      </w:r>
      <w:r>
        <w:rPr>
          <w:i/>
        </w:rPr>
        <w:sym w:font="Symbol" w:char="F02D"/>
      </w:r>
      <w:r>
        <w:rPr>
          <w:i/>
        </w:rPr>
        <w:t>25,18</w:t>
      </w:r>
      <w:r>
        <w:t>, Paris, Cerf,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000F2" w14:textId="3DE5EF8D" w:rsidR="00A85655" w:rsidRDefault="00A85655" w:rsidP="00A85655">
    <w:pPr>
      <w:pStyle w:val="En-tte"/>
      <w:jc w:val="right"/>
    </w:pPr>
    <w:r>
      <w:t>P</w:t>
    </w:r>
    <w:r w:rsidR="00CF4187">
      <w:t>rogramme 2018-2019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A49B1"/>
    <w:multiLevelType w:val="multilevel"/>
    <w:tmpl w:val="B332F7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AD2B26"/>
    <w:multiLevelType w:val="hybridMultilevel"/>
    <w:tmpl w:val="513CC494"/>
    <w:lvl w:ilvl="0" w:tplc="EC586E28">
      <w:start w:val="1"/>
      <w:numFmt w:val="bullet"/>
      <w:lvlText w:val=""/>
      <w:lvlJc w:val="left"/>
      <w:pPr>
        <w:tabs>
          <w:tab w:val="num" w:pos="473"/>
        </w:tabs>
        <w:ind w:left="473"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proofState w:spelling="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E21"/>
    <w:rsid w:val="000C7287"/>
    <w:rsid w:val="00181B19"/>
    <w:rsid w:val="002012FF"/>
    <w:rsid w:val="00233762"/>
    <w:rsid w:val="002B7D98"/>
    <w:rsid w:val="002F3F76"/>
    <w:rsid w:val="003013EF"/>
    <w:rsid w:val="00363B69"/>
    <w:rsid w:val="00371F5B"/>
    <w:rsid w:val="003A2D86"/>
    <w:rsid w:val="003A378D"/>
    <w:rsid w:val="004D7C7E"/>
    <w:rsid w:val="004E2345"/>
    <w:rsid w:val="00527B44"/>
    <w:rsid w:val="00536EA2"/>
    <w:rsid w:val="00671AA8"/>
    <w:rsid w:val="00706268"/>
    <w:rsid w:val="0071692A"/>
    <w:rsid w:val="007615DC"/>
    <w:rsid w:val="00787E21"/>
    <w:rsid w:val="007D1218"/>
    <w:rsid w:val="007F78A7"/>
    <w:rsid w:val="008D6180"/>
    <w:rsid w:val="008E4F06"/>
    <w:rsid w:val="00965CE0"/>
    <w:rsid w:val="00990BEF"/>
    <w:rsid w:val="009A04CF"/>
    <w:rsid w:val="00A85655"/>
    <w:rsid w:val="00A943BC"/>
    <w:rsid w:val="00B33929"/>
    <w:rsid w:val="00B42905"/>
    <w:rsid w:val="00B55C4B"/>
    <w:rsid w:val="00CA4EF5"/>
    <w:rsid w:val="00CB552C"/>
    <w:rsid w:val="00CF4187"/>
    <w:rsid w:val="00D6569D"/>
    <w:rsid w:val="00DA73EE"/>
    <w:rsid w:val="00E24FFB"/>
    <w:rsid w:val="00E8042D"/>
    <w:rsid w:val="00FE1777"/>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2378D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9013E"/>
    <w:rPr>
      <w:rFonts w:ascii="Times New Roman" w:hAnsi="Times New Roman"/>
      <w:noProof/>
    </w:rPr>
  </w:style>
  <w:style w:type="paragraph" w:styleId="Titre1">
    <w:name w:val="heading 1"/>
    <w:basedOn w:val="Normal"/>
    <w:next w:val="Normal"/>
    <w:link w:val="Titre1Car"/>
    <w:autoRedefine/>
    <w:qFormat/>
    <w:rsid w:val="008E6F73"/>
    <w:pPr>
      <w:keepNext/>
      <w:keepLines/>
      <w:spacing w:before="480"/>
      <w:outlineLvl w:val="0"/>
    </w:pPr>
    <w:rPr>
      <w:rFonts w:ascii="Arial" w:eastAsiaTheme="majorEastAsia" w:hAnsi="Arial" w:cstheme="majorBidi"/>
      <w:b/>
      <w:bCs/>
      <w:sz w:val="36"/>
      <w:szCs w:val="32"/>
    </w:rPr>
  </w:style>
  <w:style w:type="paragraph" w:styleId="Titre2">
    <w:name w:val="heading 2"/>
    <w:aliases w:val="TITRE ANNE"/>
    <w:basedOn w:val="Normal"/>
    <w:next w:val="Normal"/>
    <w:link w:val="Titre2Car"/>
    <w:autoRedefine/>
    <w:qFormat/>
    <w:rsid w:val="00940B50"/>
    <w:pPr>
      <w:keepNext/>
      <w:tabs>
        <w:tab w:val="left" w:pos="1134"/>
        <w:tab w:val="left" w:pos="2268"/>
        <w:tab w:val="left" w:pos="3402"/>
        <w:tab w:val="left" w:pos="4536"/>
        <w:tab w:val="left" w:pos="5670"/>
        <w:tab w:val="left" w:pos="6804"/>
        <w:tab w:val="left" w:pos="7938"/>
        <w:tab w:val="left" w:pos="9072"/>
        <w:tab w:val="left" w:pos="11340"/>
        <w:tab w:val="left" w:pos="12474"/>
        <w:tab w:val="left" w:pos="13608"/>
        <w:tab w:val="left" w:pos="14742"/>
      </w:tabs>
      <w:spacing w:before="240" w:after="60"/>
      <w:ind w:firstLine="284"/>
      <w:outlineLvl w:val="1"/>
    </w:pPr>
    <w:rPr>
      <w:rFonts w:ascii="Arial" w:hAnsi="Arial"/>
      <w:i/>
      <w:sz w:val="32"/>
    </w:rPr>
  </w:style>
  <w:style w:type="paragraph" w:styleId="Titre3">
    <w:name w:val="heading 3"/>
    <w:basedOn w:val="Normal"/>
    <w:next w:val="Normal"/>
    <w:link w:val="Titre3Car"/>
    <w:autoRedefine/>
    <w:unhideWhenUsed/>
    <w:qFormat/>
    <w:rsid w:val="004E2345"/>
    <w:pPr>
      <w:keepNext/>
      <w:keepLines/>
      <w:spacing w:line="480" w:lineRule="auto"/>
      <w:jc w:val="center"/>
      <w:outlineLvl w:val="2"/>
    </w:pPr>
    <w:rPr>
      <w:rFonts w:ascii="Arial" w:eastAsiaTheme="majorEastAsia" w:hAnsi="Arial" w:cstheme="majorBidi"/>
      <w:b/>
      <w:bCs/>
      <w:sz w:val="28"/>
      <w:szCs w:val="28"/>
      <w:lang w:eastAsia="fr-FR"/>
    </w:rPr>
  </w:style>
  <w:style w:type="paragraph" w:styleId="Titre4">
    <w:name w:val="heading 4"/>
    <w:basedOn w:val="Normal"/>
    <w:next w:val="Normal"/>
    <w:link w:val="Titre4Car"/>
    <w:autoRedefine/>
    <w:qFormat/>
    <w:rsid w:val="00961F1E"/>
    <w:pPr>
      <w:keepNext/>
      <w:spacing w:before="240" w:after="60"/>
      <w:outlineLvl w:val="3"/>
    </w:pPr>
    <w:rPr>
      <w:b/>
      <w:szCs w:val="28"/>
    </w:rPr>
  </w:style>
  <w:style w:type="paragraph" w:styleId="Titre5">
    <w:name w:val="heading 5"/>
    <w:basedOn w:val="Normal"/>
    <w:next w:val="Normal"/>
    <w:link w:val="Titre5Car"/>
    <w:autoRedefine/>
    <w:qFormat/>
    <w:rsid w:val="00BF36D7"/>
    <w:pPr>
      <w:keepNext/>
      <w:outlineLvl w:val="4"/>
    </w:pPr>
    <w:rPr>
      <w:rFonts w:ascii="Courier" w:hAnsi="Courie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801182"/>
  </w:style>
  <w:style w:type="paragraph" w:customStyle="1" w:styleId="Style2">
    <w:name w:val="Style2"/>
    <w:basedOn w:val="Normal"/>
    <w:rsid w:val="00801182"/>
  </w:style>
  <w:style w:type="paragraph" w:customStyle="1" w:styleId="Style3">
    <w:name w:val="Style3"/>
    <w:basedOn w:val="Normal"/>
    <w:rsid w:val="00801182"/>
  </w:style>
  <w:style w:type="paragraph" w:customStyle="1" w:styleId="Style4">
    <w:name w:val="Style4"/>
    <w:basedOn w:val="Normal"/>
    <w:rsid w:val="00801182"/>
  </w:style>
  <w:style w:type="paragraph" w:customStyle="1" w:styleId="Style5">
    <w:name w:val="Style5"/>
    <w:basedOn w:val="Normal"/>
    <w:rsid w:val="00801182"/>
  </w:style>
  <w:style w:type="character" w:customStyle="1" w:styleId="Titre3Car">
    <w:name w:val="Titre 3 Car"/>
    <w:basedOn w:val="Policepardfaut"/>
    <w:link w:val="Titre3"/>
    <w:rsid w:val="004E2345"/>
    <w:rPr>
      <w:rFonts w:ascii="Arial" w:eastAsiaTheme="majorEastAsia" w:hAnsi="Arial" w:cstheme="majorBidi"/>
      <w:b/>
      <w:bCs/>
      <w:noProof/>
      <w:sz w:val="28"/>
      <w:szCs w:val="28"/>
      <w:lang w:eastAsia="fr-FR"/>
    </w:rPr>
  </w:style>
  <w:style w:type="character" w:customStyle="1" w:styleId="Titre1Car">
    <w:name w:val="Titre 1 Car"/>
    <w:basedOn w:val="Policepardfaut"/>
    <w:link w:val="Titre1"/>
    <w:rsid w:val="008E6F73"/>
    <w:rPr>
      <w:rFonts w:ascii="Arial" w:eastAsiaTheme="majorEastAsia" w:hAnsi="Arial" w:cstheme="majorBidi"/>
      <w:b/>
      <w:bCs/>
      <w:sz w:val="36"/>
      <w:szCs w:val="32"/>
    </w:rPr>
  </w:style>
  <w:style w:type="character" w:customStyle="1" w:styleId="Titre2Car">
    <w:name w:val="Titre 2 Car"/>
    <w:aliases w:val="TITRE ANNE Car"/>
    <w:basedOn w:val="Policepardfaut"/>
    <w:link w:val="Titre2"/>
    <w:rsid w:val="00940B50"/>
    <w:rPr>
      <w:rFonts w:ascii="Arial" w:eastAsia="Times" w:hAnsi="Arial" w:cs="Times New Roman"/>
      <w:i/>
      <w:noProof/>
      <w:sz w:val="32"/>
      <w:lang w:eastAsia="fr-FR"/>
    </w:rPr>
  </w:style>
  <w:style w:type="character" w:customStyle="1" w:styleId="Titre5Car">
    <w:name w:val="Titre 5 Car"/>
    <w:basedOn w:val="Policepardfaut"/>
    <w:link w:val="Titre5"/>
    <w:rsid w:val="00BF36D7"/>
    <w:rPr>
      <w:rFonts w:ascii="Courier" w:eastAsia="Times New Roman" w:hAnsi="Courier"/>
      <w:b/>
      <w:noProof/>
      <w:szCs w:val="22"/>
    </w:rPr>
  </w:style>
  <w:style w:type="paragraph" w:styleId="Notedebasdepage">
    <w:name w:val="footnote text"/>
    <w:basedOn w:val="Normal"/>
    <w:link w:val="NotedebasdepageCar"/>
    <w:autoRedefine/>
    <w:uiPriority w:val="99"/>
    <w:unhideWhenUsed/>
    <w:rsid w:val="00DC4547"/>
    <w:rPr>
      <w:noProof w:val="0"/>
      <w:sz w:val="20"/>
      <w:szCs w:val="20"/>
    </w:rPr>
  </w:style>
  <w:style w:type="character" w:customStyle="1" w:styleId="NotedebasdepageCar">
    <w:name w:val="Note de bas de page Car"/>
    <w:basedOn w:val="Policepardfaut"/>
    <w:link w:val="Notedebasdepage"/>
    <w:uiPriority w:val="99"/>
    <w:rsid w:val="00DC4547"/>
    <w:rPr>
      <w:rFonts w:ascii="Times New Roman" w:hAnsi="Times New Roman"/>
      <w:sz w:val="20"/>
    </w:rPr>
  </w:style>
  <w:style w:type="character" w:customStyle="1" w:styleId="Titre4Car">
    <w:name w:val="Titre 4 Car"/>
    <w:basedOn w:val="Policepardfaut"/>
    <w:link w:val="Titre4"/>
    <w:rsid w:val="00961F1E"/>
    <w:rPr>
      <w:rFonts w:ascii="Times New Roman" w:eastAsiaTheme="minorHAnsi" w:hAnsi="Times New Roman"/>
      <w:b/>
      <w:sz w:val="24"/>
      <w:szCs w:val="28"/>
    </w:rPr>
  </w:style>
  <w:style w:type="paragraph" w:customStyle="1" w:styleId="Biblio">
    <w:name w:val="Biblio"/>
    <w:basedOn w:val="Normal"/>
    <w:autoRedefine/>
    <w:qFormat/>
    <w:rsid w:val="00760DD7"/>
    <w:pPr>
      <w:spacing w:before="120"/>
      <w:ind w:left="284" w:hanging="284"/>
    </w:pPr>
  </w:style>
  <w:style w:type="paragraph" w:styleId="Pieddepage">
    <w:name w:val="footer"/>
    <w:basedOn w:val="Normal"/>
    <w:link w:val="PieddepageCar"/>
    <w:autoRedefine/>
    <w:unhideWhenUsed/>
    <w:rsid w:val="00567713"/>
    <w:pPr>
      <w:tabs>
        <w:tab w:val="center" w:pos="4536"/>
        <w:tab w:val="right" w:pos="9072"/>
      </w:tabs>
    </w:pPr>
    <w:rPr>
      <w:rFonts w:eastAsia="Times New Roman" w:cs="Times New Roman"/>
      <w:noProof w:val="0"/>
      <w:szCs w:val="20"/>
      <w:lang w:eastAsia="fr-FR"/>
    </w:rPr>
  </w:style>
  <w:style w:type="character" w:customStyle="1" w:styleId="PieddepageCar">
    <w:name w:val="Pied de page Car"/>
    <w:basedOn w:val="Policepardfaut"/>
    <w:link w:val="Pieddepage"/>
    <w:rsid w:val="00567713"/>
    <w:rPr>
      <w:rFonts w:ascii="Times New Roman" w:eastAsia="Times New Roman" w:hAnsi="Times New Roman" w:cs="Times New Roman"/>
      <w:sz w:val="20"/>
      <w:szCs w:val="20"/>
      <w:lang w:eastAsia="fr-FR"/>
    </w:rPr>
  </w:style>
  <w:style w:type="paragraph" w:styleId="Paragraphedeliste">
    <w:name w:val="List Paragraph"/>
    <w:basedOn w:val="Normal"/>
    <w:rsid w:val="00CB552C"/>
    <w:pPr>
      <w:ind w:left="720"/>
      <w:contextualSpacing/>
    </w:pPr>
  </w:style>
  <w:style w:type="character" w:styleId="Appelnotedebasdep">
    <w:name w:val="footnote reference"/>
    <w:basedOn w:val="Policepardfaut"/>
    <w:unhideWhenUsed/>
    <w:rsid w:val="00A943BC"/>
    <w:rPr>
      <w:vertAlign w:val="superscript"/>
    </w:rPr>
  </w:style>
  <w:style w:type="paragraph" w:styleId="Lgende">
    <w:name w:val="caption"/>
    <w:basedOn w:val="Normal"/>
    <w:next w:val="Normal"/>
    <w:unhideWhenUsed/>
    <w:rsid w:val="002B7D98"/>
    <w:pPr>
      <w:spacing w:after="200"/>
    </w:pPr>
    <w:rPr>
      <w:i/>
      <w:iCs/>
      <w:color w:val="1F497D" w:themeColor="text2"/>
      <w:sz w:val="18"/>
      <w:szCs w:val="18"/>
    </w:rPr>
  </w:style>
  <w:style w:type="table" w:styleId="Grilledutableau">
    <w:name w:val="Table Grid"/>
    <w:basedOn w:val="TableauNormal"/>
    <w:rsid w:val="00363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B42905"/>
    <w:rPr>
      <w:color w:val="0000FF" w:themeColor="hyperlink"/>
      <w:u w:val="single"/>
    </w:rPr>
  </w:style>
  <w:style w:type="paragraph" w:styleId="En-tte">
    <w:name w:val="header"/>
    <w:basedOn w:val="Normal"/>
    <w:link w:val="En-tteCar"/>
    <w:unhideWhenUsed/>
    <w:rsid w:val="00A85655"/>
    <w:pPr>
      <w:tabs>
        <w:tab w:val="center" w:pos="4320"/>
        <w:tab w:val="right" w:pos="8640"/>
      </w:tabs>
    </w:pPr>
  </w:style>
  <w:style w:type="character" w:customStyle="1" w:styleId="En-tteCar">
    <w:name w:val="En-tête Car"/>
    <w:basedOn w:val="Policepardfaut"/>
    <w:link w:val="En-tte"/>
    <w:rsid w:val="00A85655"/>
    <w:rPr>
      <w:rFonts w:ascii="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23732">
      <w:bodyDiv w:val="1"/>
      <w:marLeft w:val="0"/>
      <w:marRight w:val="0"/>
      <w:marTop w:val="0"/>
      <w:marBottom w:val="0"/>
      <w:divBdr>
        <w:top w:val="none" w:sz="0" w:space="0" w:color="auto"/>
        <w:left w:val="none" w:sz="0" w:space="0" w:color="auto"/>
        <w:bottom w:val="none" w:sz="0" w:space="0" w:color="auto"/>
        <w:right w:val="none" w:sz="0" w:space="0" w:color="auto"/>
      </w:divBdr>
    </w:div>
    <w:div w:id="1088884522">
      <w:bodyDiv w:val="1"/>
      <w:marLeft w:val="0"/>
      <w:marRight w:val="0"/>
      <w:marTop w:val="0"/>
      <w:marBottom w:val="0"/>
      <w:divBdr>
        <w:top w:val="none" w:sz="0" w:space="0" w:color="auto"/>
        <w:left w:val="none" w:sz="0" w:space="0" w:color="auto"/>
        <w:bottom w:val="none" w:sz="0" w:space="0" w:color="auto"/>
        <w:right w:val="none" w:sz="0" w:space="0" w:color="auto"/>
      </w:divBdr>
    </w:div>
    <w:div w:id="1089809601">
      <w:bodyDiv w:val="1"/>
      <w:marLeft w:val="0"/>
      <w:marRight w:val="0"/>
      <w:marTop w:val="0"/>
      <w:marBottom w:val="0"/>
      <w:divBdr>
        <w:top w:val="none" w:sz="0" w:space="0" w:color="auto"/>
        <w:left w:val="none" w:sz="0" w:space="0" w:color="auto"/>
        <w:bottom w:val="none" w:sz="0" w:space="0" w:color="auto"/>
        <w:right w:val="none" w:sz="0" w:space="0" w:color="auto"/>
      </w:divBdr>
    </w:div>
    <w:div w:id="1332835848">
      <w:bodyDiv w:val="1"/>
      <w:marLeft w:val="0"/>
      <w:marRight w:val="0"/>
      <w:marTop w:val="0"/>
      <w:marBottom w:val="0"/>
      <w:divBdr>
        <w:top w:val="none" w:sz="0" w:space="0" w:color="auto"/>
        <w:left w:val="none" w:sz="0" w:space="0" w:color="auto"/>
        <w:bottom w:val="none" w:sz="0" w:space="0" w:color="auto"/>
        <w:right w:val="none" w:sz="0" w:space="0" w:color="auto"/>
      </w:divBdr>
    </w:div>
    <w:div w:id="1645310118">
      <w:bodyDiv w:val="1"/>
      <w:marLeft w:val="0"/>
      <w:marRight w:val="0"/>
      <w:marTop w:val="0"/>
      <w:marBottom w:val="0"/>
      <w:divBdr>
        <w:top w:val="none" w:sz="0" w:space="0" w:color="auto"/>
        <w:left w:val="none" w:sz="0" w:space="0" w:color="auto"/>
        <w:bottom w:val="none" w:sz="0" w:space="0" w:color="auto"/>
        <w:right w:val="none" w:sz="0" w:space="0" w:color="auto"/>
      </w:divBdr>
    </w:div>
    <w:div w:id="2145151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m.chapleau@ift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f.tremblay@iftp.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0599FA-434E-714A-AF48-C4AF32DFA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744</Words>
  <Characters>4097</Characters>
  <Application>Microsoft Office Word</Application>
  <DocSecurity>0</DocSecurity>
  <Lines>34</Lines>
  <Paragraphs>9</Paragraphs>
  <ScaleCrop>false</ScaleCrop>
  <HeadingPairs>
    <vt:vector size="4" baseType="variant">
      <vt:variant>
        <vt:lpstr>Titre</vt:lpstr>
      </vt:variant>
      <vt:variant>
        <vt:i4>1</vt:i4>
      </vt:variant>
      <vt:variant>
        <vt:lpstr>Headings</vt:lpstr>
      </vt:variant>
      <vt:variant>
        <vt:i4>4</vt:i4>
      </vt:variant>
    </vt:vector>
  </HeadingPairs>
  <TitlesOfParts>
    <vt:vector size="5" baseType="lpstr">
      <vt:lpstr/>
      <vt:lpstr>        /</vt:lpstr>
      <vt:lpstr>        </vt:lpstr>
      <vt:lpstr>        Causeries bibliques </vt:lpstr>
      <vt:lpstr>        /</vt:lpstr>
    </vt:vector>
  </TitlesOfParts>
  <Company>IFTP</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Chapleau</dc:creator>
  <cp:keywords/>
  <cp:lastModifiedBy>Anne-Marie Chapleau</cp:lastModifiedBy>
  <cp:revision>13</cp:revision>
  <dcterms:created xsi:type="dcterms:W3CDTF">2016-06-07T12:18:00Z</dcterms:created>
  <dcterms:modified xsi:type="dcterms:W3CDTF">2018-06-21T13:47:00Z</dcterms:modified>
</cp:coreProperties>
</file>